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0E5" w14:textId="5A4CCDDA" w:rsidR="003811B3" w:rsidRDefault="003811B3" w:rsidP="00D9358C">
      <w:pPr>
        <w:rPr>
          <w:b/>
        </w:rPr>
      </w:pPr>
      <w:r>
        <w:rPr>
          <w:b/>
        </w:rPr>
        <w:t>CONVOCATORIA HORAS CÁTEDRAS PRESENCIALES</w:t>
      </w:r>
    </w:p>
    <w:p w14:paraId="2C03D3B9" w14:textId="395E498C" w:rsidR="00D9358C" w:rsidRDefault="00D9358C" w:rsidP="00D9358C">
      <w:r w:rsidRPr="00FB5C56">
        <w:rPr>
          <w:b/>
        </w:rPr>
        <w:t>Carrera:</w:t>
      </w:r>
      <w:r>
        <w:t xml:space="preserve"> Abogacía (Plan 20</w:t>
      </w:r>
      <w:r w:rsidR="003811B3">
        <w:t>21</w:t>
      </w:r>
      <w:r>
        <w:t>)</w:t>
      </w:r>
    </w:p>
    <w:p w14:paraId="2C03D3BA" w14:textId="758AE798" w:rsidR="00D9358C" w:rsidRDefault="00D9358C" w:rsidP="00D9358C">
      <w:r w:rsidRPr="00FB5C56">
        <w:rPr>
          <w:b/>
        </w:rPr>
        <w:t>Modalidad:</w:t>
      </w:r>
      <w:r>
        <w:t xml:space="preserve"> Presencial</w:t>
      </w:r>
    </w:p>
    <w:p w14:paraId="2C03D3BB" w14:textId="33874185" w:rsidR="00D9358C" w:rsidRDefault="00FB5C56" w:rsidP="00D9358C">
      <w:r w:rsidRPr="00FB5C56">
        <w:rPr>
          <w:b/>
        </w:rPr>
        <w:t>Código</w:t>
      </w:r>
      <w:r w:rsidR="00D9358C" w:rsidRPr="00FB5C56">
        <w:rPr>
          <w:b/>
        </w:rPr>
        <w:t xml:space="preserve">: </w:t>
      </w:r>
      <w:r w:rsidR="00BC0B87">
        <w:t>ABO-00</w:t>
      </w:r>
      <w:r w:rsidR="00DF7457">
        <w:t>4</w:t>
      </w:r>
    </w:p>
    <w:p w14:paraId="2C03D3BC" w14:textId="7DFA7989" w:rsidR="00D9358C" w:rsidRDefault="00D9358C" w:rsidP="00D9358C">
      <w:r w:rsidRPr="00FB5C56">
        <w:rPr>
          <w:b/>
        </w:rPr>
        <w:t>Asignatura:</w:t>
      </w:r>
      <w:r w:rsidR="00FB5C56" w:rsidRPr="00FB5C56">
        <w:t xml:space="preserve"> </w:t>
      </w:r>
      <w:r w:rsidR="00027C3F">
        <w:t xml:space="preserve">Derecho </w:t>
      </w:r>
      <w:r w:rsidR="00576ADE">
        <w:t>CIVIL II</w:t>
      </w:r>
      <w:r w:rsidR="00BC0B87">
        <w:t>-B</w:t>
      </w:r>
      <w:r w:rsidR="00576ADE">
        <w:t xml:space="preserve"> (Obligaciones)</w:t>
      </w:r>
    </w:p>
    <w:p w14:paraId="2C03D3BD" w14:textId="05793E01" w:rsidR="00D9358C" w:rsidRDefault="00277156" w:rsidP="00D9358C">
      <w:r>
        <w:rPr>
          <w:b/>
        </w:rPr>
        <w:t xml:space="preserve">Turno: </w:t>
      </w:r>
      <w:r w:rsidRPr="00277156">
        <w:rPr>
          <w:bCs/>
        </w:rPr>
        <w:t>Mañana</w:t>
      </w:r>
    </w:p>
    <w:p w14:paraId="2C03D3BE" w14:textId="301539FC" w:rsidR="00D9358C" w:rsidRDefault="00D9358C" w:rsidP="00D9358C">
      <w:r w:rsidRPr="00FB5C56">
        <w:rPr>
          <w:b/>
        </w:rPr>
        <w:t>Duración:</w:t>
      </w:r>
      <w:r w:rsidR="00FB5C56" w:rsidRPr="00FB5C56">
        <w:t xml:space="preserve"> </w:t>
      </w:r>
      <w:r w:rsidR="003811B3">
        <w:t>Semestral</w:t>
      </w:r>
    </w:p>
    <w:p w14:paraId="2C03D3BF" w14:textId="79B98F71" w:rsidR="00D9358C" w:rsidRDefault="00D9358C" w:rsidP="00FB5C56">
      <w:pPr>
        <w:jc w:val="both"/>
      </w:pPr>
      <w:r w:rsidRPr="00FB5C56">
        <w:rPr>
          <w:b/>
        </w:rPr>
        <w:t>Perfil buscado:</w:t>
      </w:r>
      <w:r w:rsidR="00FB5C56" w:rsidRPr="00FB5C56">
        <w:t xml:space="preserve"> </w:t>
      </w:r>
      <w:r w:rsidR="003811B3">
        <w:t>Docente con antecedentes académicos en la materia</w:t>
      </w:r>
      <w:r w:rsidR="005750FD">
        <w:t xml:space="preserve"> y estudios de posgrado en su haber.</w:t>
      </w:r>
    </w:p>
    <w:p w14:paraId="46BC7DAD" w14:textId="77777777" w:rsidR="005750FD" w:rsidRPr="005750FD" w:rsidRDefault="00D9358C" w:rsidP="005750F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 w:rsidRPr="00FB5C56">
        <w:rPr>
          <w:b/>
        </w:rPr>
        <w:t>Contenidos Mínimos:</w:t>
      </w:r>
      <w:r w:rsidR="00FB5C56" w:rsidRPr="00FB5C56">
        <w:t xml:space="preserve"> </w:t>
      </w:r>
    </w:p>
    <w:p w14:paraId="2C03D3C0" w14:textId="696BADB3" w:rsidR="00D9358C" w:rsidRPr="00FB5C56" w:rsidRDefault="005750FD" w:rsidP="00C61F92">
      <w:pPr>
        <w:spacing w:after="0" w:line="240" w:lineRule="auto"/>
        <w:ind w:left="225"/>
        <w:jc w:val="both"/>
        <w:rPr>
          <w:b/>
        </w:rPr>
      </w:pP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br/>
      </w:r>
      <w:r w:rsidR="00BC0B87">
        <w:rPr>
          <w:rFonts w:ascii="Trebuchet MS" w:hAnsi="Trebuchet MS"/>
          <w:color w:val="1C1C1C"/>
          <w:sz w:val="18"/>
          <w:szCs w:val="18"/>
        </w:rPr>
        <w:t>El derecho de crédito y la deuda. Medidas preventivas judiciales y extrajudiciales.</w:t>
      </w:r>
      <w:r w:rsidR="00BC0B87">
        <w:rPr>
          <w:rFonts w:ascii="Trebuchet MS" w:hAnsi="Trebuchet MS"/>
          <w:color w:val="1C1C1C"/>
          <w:sz w:val="18"/>
          <w:szCs w:val="18"/>
        </w:rPr>
        <w:br/>
        <w:t>Modificación, transmisión y reconocimiento de las obligaciones. Los privilegios. Modos</w:t>
      </w:r>
      <w:r w:rsidR="00BC0B87">
        <w:rPr>
          <w:rFonts w:ascii="Trebuchet MS" w:hAnsi="Trebuchet MS"/>
          <w:color w:val="1C1C1C"/>
          <w:sz w:val="18"/>
          <w:szCs w:val="18"/>
        </w:rPr>
        <w:br/>
        <w:t>extintivos de la obligación. El pago. Otros modos. La prescripción. Fuentes de las</w:t>
      </w:r>
      <w:r w:rsidR="00BC0B87">
        <w:rPr>
          <w:rFonts w:ascii="Trebuchet MS" w:hAnsi="Trebuchet MS"/>
          <w:color w:val="1C1C1C"/>
          <w:sz w:val="18"/>
          <w:szCs w:val="18"/>
        </w:rPr>
        <w:br/>
        <w:t>obligaciones, contractuales y extracontractuales.</w:t>
      </w:r>
    </w:p>
    <w:p w14:paraId="51E728B6" w14:textId="77777777" w:rsidR="00FB5C56" w:rsidRDefault="00FB5C56"/>
    <w:sectPr w:rsidR="00FB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A86"/>
    <w:multiLevelType w:val="multilevel"/>
    <w:tmpl w:val="F37A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1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C"/>
    <w:rsid w:val="00027C3F"/>
    <w:rsid w:val="00116018"/>
    <w:rsid w:val="001452FA"/>
    <w:rsid w:val="0025562B"/>
    <w:rsid w:val="00277156"/>
    <w:rsid w:val="003811B3"/>
    <w:rsid w:val="0042508D"/>
    <w:rsid w:val="0046562C"/>
    <w:rsid w:val="005238E9"/>
    <w:rsid w:val="005750FD"/>
    <w:rsid w:val="00576ADE"/>
    <w:rsid w:val="005D3419"/>
    <w:rsid w:val="00744818"/>
    <w:rsid w:val="00BC0B87"/>
    <w:rsid w:val="00C61F92"/>
    <w:rsid w:val="00CB6CCD"/>
    <w:rsid w:val="00D9358C"/>
    <w:rsid w:val="00DF7457"/>
    <w:rsid w:val="00E55677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3B9"/>
  <w15:chartTrackingRefBased/>
  <w15:docId w15:val="{FC8C98F9-DF30-4C99-A19A-E2C8095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Bavio Eduardo</dc:creator>
  <cp:keywords/>
  <dc:description/>
  <cp:lastModifiedBy>Santiago Roberto Vazquez de Novoa</cp:lastModifiedBy>
  <cp:revision>6</cp:revision>
  <dcterms:created xsi:type="dcterms:W3CDTF">2024-09-30T17:55:00Z</dcterms:created>
  <dcterms:modified xsi:type="dcterms:W3CDTF">2024-10-14T15:35:00Z</dcterms:modified>
</cp:coreProperties>
</file>